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850"/>
        <w:gridCol w:w="1276"/>
        <w:gridCol w:w="1085"/>
      </w:tblGrid>
      <w:tr w:rsidR="00174EC9" w:rsidTr="009347D9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9347D9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DD7604" w:rsidRDefault="00174EC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DD7604" w:rsidRDefault="003850F9" w:rsidP="00DD7604">
            <w:pPr>
              <w:jc w:val="both"/>
            </w:pPr>
            <w:r w:rsidRPr="00DD7604">
              <w:t>Symetrie diferenciálních rovnic</w:t>
            </w:r>
          </w:p>
        </w:tc>
      </w:tr>
      <w:tr w:rsidR="00174EC9" w:rsidTr="009347D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DD7604" w:rsidRDefault="00174EC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DD7604" w:rsidRDefault="003850F9" w:rsidP="00DD7604">
            <w:pPr>
              <w:jc w:val="both"/>
            </w:pPr>
            <w:r w:rsidRPr="00DD7604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DD7604" w:rsidRDefault="009347D9" w:rsidP="00DD7604">
            <w:pPr>
              <w:jc w:val="both"/>
            </w:pPr>
            <w:r w:rsidRPr="00DD7604">
              <w:rPr>
                <w:b/>
              </w:rPr>
              <w:t>D</w:t>
            </w:r>
            <w:r w:rsidR="00174EC9" w:rsidRPr="00DD7604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DD7604" w:rsidRDefault="00174EC9" w:rsidP="00DD7604">
            <w:pPr>
              <w:jc w:val="both"/>
            </w:pPr>
          </w:p>
        </w:tc>
      </w:tr>
      <w:tr w:rsidR="009347D9" w:rsidTr="009347D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26p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 xml:space="preserve">Hodin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39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9347D9" w:rsidRPr="00DD7604" w:rsidRDefault="009347D9" w:rsidP="00DD7604">
            <w:pPr>
              <w:jc w:val="both"/>
            </w:pPr>
          </w:p>
        </w:tc>
      </w:tr>
      <w:tr w:rsidR="009347D9" w:rsidTr="00601796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rPr>
                <w:b/>
              </w:rPr>
              <w:t>Prerekvizity, korekvizity, ekvivalence</w:t>
            </w:r>
          </w:p>
        </w:tc>
      </w:tr>
      <w:tr w:rsidR="009347D9" w:rsidTr="009347D9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9347D9" w:rsidTr="009347D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Zkouška</w:t>
            </w:r>
          </w:p>
        </w:tc>
        <w:tc>
          <w:tcPr>
            <w:tcW w:w="1701" w:type="dxa"/>
            <w:gridSpan w:val="2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Přednáška, seminář</w:t>
            </w:r>
          </w:p>
        </w:tc>
      </w:tr>
      <w:tr w:rsidR="009347D9" w:rsidTr="00E22BA3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rPr>
                <w:b/>
              </w:rPr>
              <w:t>Forma způsobu ověření studijních výsledků a další požadavky na studenta</w:t>
            </w:r>
          </w:p>
        </w:tc>
      </w:tr>
      <w:tr w:rsidR="009347D9" w:rsidTr="00986DEE">
        <w:trPr>
          <w:trHeight w:val="591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 xml:space="preserve">Zkouška; předpokladem zkoušky je předchozí vypracování a prezentace zadaných úloh (určení a využití symetrií zadané obyčejné, resp. parciální, diferenciální rovnice, klasifikace </w:t>
            </w:r>
            <w:proofErr w:type="spellStart"/>
            <w:r w:rsidRPr="00DD7604">
              <w:t>podalgeber</w:t>
            </w:r>
            <w:proofErr w:type="spellEnd"/>
            <w:r w:rsidRPr="00DD7604">
              <w:t xml:space="preserve"> nalezené algebry)</w:t>
            </w:r>
          </w:p>
        </w:tc>
      </w:tr>
      <w:tr w:rsidR="009347D9" w:rsidTr="009347D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doc. Ing. Libor Šnobl, Ph.D.</w:t>
            </w:r>
          </w:p>
        </w:tc>
      </w:tr>
      <w:tr w:rsidR="009347D9" w:rsidTr="009347D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Přednášející, vedoucí seminářů, zkoušející</w:t>
            </w:r>
          </w:p>
        </w:tc>
      </w:tr>
      <w:tr w:rsidR="009347D9" w:rsidTr="00723170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rPr>
                <w:b/>
              </w:rPr>
              <w:t>Vyučující</w:t>
            </w:r>
          </w:p>
        </w:tc>
      </w:tr>
      <w:tr w:rsidR="009347D9" w:rsidTr="009347D9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t>doc. Ing. Libor Šnobl, Ph.D.</w:t>
            </w:r>
          </w:p>
        </w:tc>
      </w:tr>
      <w:tr w:rsidR="009347D9" w:rsidTr="009347D9">
        <w:trPr>
          <w:trHeight w:val="340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rPr>
                <w:b/>
              </w:rPr>
              <w:t>Stručná anotace předmětu</w:t>
            </w:r>
          </w:p>
        </w:tc>
      </w:tr>
      <w:tr w:rsidR="009347D9" w:rsidTr="009347D9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7D9" w:rsidRPr="00DD7604" w:rsidRDefault="009347D9" w:rsidP="00DD7604">
            <w:pPr>
              <w:jc w:val="both"/>
              <w:rPr>
                <w:b/>
              </w:rPr>
            </w:pPr>
            <w:r w:rsidRPr="00DD7604">
              <w:rPr>
                <w:b/>
              </w:rPr>
              <w:t>Osnova</w:t>
            </w:r>
          </w:p>
          <w:p w:rsidR="009347D9" w:rsidRPr="00DD7604" w:rsidRDefault="009347D9" w:rsidP="00DD7604">
            <w:pPr>
              <w:jc w:val="both"/>
              <w:rPr>
                <w:sz w:val="4"/>
                <w:szCs w:val="4"/>
              </w:rPr>
            </w:pP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Akce grupy na varietě, prolongace vektorových polí, prostor jetů.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Bodové symetrie diferenciálních rovnic.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Využití bodových symetrií při řešení obyčejných diferenciálních rovnic, tj. snížení řádu.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Klasifikace tříd ekvivalentních rovnic vzhledem k bodovým symetriím.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 xml:space="preserve">Využití bodových symetrií při řešení parciálních diferenciálních rovnic, tj. invariantní (neboli </w:t>
            </w:r>
            <w:proofErr w:type="spellStart"/>
            <w:r w:rsidRPr="00DD7604">
              <w:t>samopodobná</w:t>
            </w:r>
            <w:proofErr w:type="spellEnd"/>
            <w:r w:rsidRPr="00DD7604">
              <w:t>) řešení.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Klasifikace podgrup grupy symetrií, neekvivalentní redukce, význam pojmu řešitelná grupa.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Rovnice s nekonečně rozměrnými grupami bodových symetrií.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>Obecnější grupy symetrií: kontaktní symetrie, podmíněné symetrie.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6"/>
              </w:numPr>
              <w:ind w:left="747" w:hanging="425"/>
              <w:jc w:val="both"/>
            </w:pPr>
            <w:r w:rsidRPr="00DD7604">
              <w:t xml:space="preserve">Implementace výpočtů v systému počítačové algebry </w:t>
            </w:r>
            <w:proofErr w:type="spellStart"/>
            <w:r w:rsidRPr="00DD7604">
              <w:t>Maple</w:t>
            </w:r>
            <w:proofErr w:type="spellEnd"/>
            <w:r w:rsidRPr="00DD7604">
              <w:t>, její výhody a rizika.</w:t>
            </w:r>
          </w:p>
        </w:tc>
      </w:tr>
      <w:tr w:rsidR="009347D9" w:rsidTr="009347D9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9347D9" w:rsidRPr="00DD7604" w:rsidRDefault="009347D9" w:rsidP="00DD7604">
            <w:pPr>
              <w:jc w:val="both"/>
            </w:pPr>
            <w:r w:rsidRPr="00DD7604">
              <w:rPr>
                <w:b/>
              </w:rPr>
              <w:t>Studijní literatura a studijní pomůcky</w:t>
            </w:r>
          </w:p>
        </w:tc>
      </w:tr>
      <w:tr w:rsidR="009347D9" w:rsidTr="00DD7604">
        <w:trPr>
          <w:trHeight w:val="1546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347D9" w:rsidRPr="00DD7604" w:rsidRDefault="009347D9" w:rsidP="00DD7604">
            <w:pPr>
              <w:pStyle w:val="Odstavecseseznamem"/>
              <w:numPr>
                <w:ilvl w:val="0"/>
                <w:numId w:val="7"/>
              </w:numPr>
              <w:ind w:left="322" w:hanging="322"/>
              <w:jc w:val="both"/>
            </w:pPr>
            <w:r w:rsidRPr="00DD7604">
              <w:t xml:space="preserve">P. J. </w:t>
            </w:r>
            <w:proofErr w:type="spellStart"/>
            <w:r w:rsidRPr="00DD7604">
              <w:t>Olver</w:t>
            </w:r>
            <w:proofErr w:type="spellEnd"/>
            <w:r w:rsidRPr="00DD7604">
              <w:t xml:space="preserve">: </w:t>
            </w:r>
            <w:proofErr w:type="spellStart"/>
            <w:r w:rsidRPr="00DD7604">
              <w:t>Applications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of</w:t>
            </w:r>
            <w:proofErr w:type="spellEnd"/>
            <w:r w:rsidRPr="00DD7604">
              <w:t xml:space="preserve"> Lie </w:t>
            </w:r>
            <w:proofErr w:type="spellStart"/>
            <w:r w:rsidRPr="00DD7604">
              <w:t>Groups</w:t>
            </w:r>
            <w:proofErr w:type="spellEnd"/>
            <w:r w:rsidRPr="00DD7604">
              <w:t xml:space="preserve"> to </w:t>
            </w:r>
            <w:proofErr w:type="spellStart"/>
            <w:r w:rsidRPr="00DD7604">
              <w:t>Differential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Equations</w:t>
            </w:r>
            <w:proofErr w:type="spellEnd"/>
            <w:r w:rsidRPr="00DD7604">
              <w:t xml:space="preserve">, </w:t>
            </w:r>
            <w:proofErr w:type="spellStart"/>
            <w:r w:rsidRPr="00DD7604">
              <w:t>Springer</w:t>
            </w:r>
            <w:proofErr w:type="spellEnd"/>
            <w:r w:rsidRPr="00DD7604">
              <w:t>, 2000.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7"/>
              </w:numPr>
              <w:ind w:left="322" w:hanging="322"/>
              <w:jc w:val="both"/>
            </w:pPr>
            <w:r w:rsidRPr="00DD7604">
              <w:t xml:space="preserve">P. E. </w:t>
            </w:r>
            <w:proofErr w:type="spellStart"/>
            <w:r w:rsidRPr="00DD7604">
              <w:t>Hydon</w:t>
            </w:r>
            <w:proofErr w:type="spellEnd"/>
            <w:r w:rsidRPr="00DD7604">
              <w:t xml:space="preserve">: </w:t>
            </w:r>
            <w:proofErr w:type="spellStart"/>
            <w:r w:rsidRPr="00DD7604">
              <w:t>Symmetry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Methods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for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Differential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Equations</w:t>
            </w:r>
            <w:proofErr w:type="spellEnd"/>
            <w:r w:rsidRPr="00DD7604">
              <w:t xml:space="preserve">: A </w:t>
            </w:r>
            <w:proofErr w:type="spellStart"/>
            <w:r w:rsidRPr="00DD7604">
              <w:t>Beginner's</w:t>
            </w:r>
            <w:proofErr w:type="spellEnd"/>
            <w:r w:rsidRPr="00DD7604">
              <w:t>, CUP, 2000.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7"/>
              </w:numPr>
              <w:ind w:left="322" w:hanging="322"/>
              <w:jc w:val="both"/>
            </w:pPr>
            <w:r w:rsidRPr="00DD7604">
              <w:t xml:space="preserve">P. </w:t>
            </w:r>
            <w:proofErr w:type="spellStart"/>
            <w:r w:rsidRPr="00DD7604">
              <w:t>Winternitz</w:t>
            </w:r>
            <w:proofErr w:type="spellEnd"/>
            <w:r w:rsidRPr="00DD7604">
              <w:t xml:space="preserve">: Lie </w:t>
            </w:r>
            <w:proofErr w:type="spellStart"/>
            <w:r w:rsidRPr="00DD7604">
              <w:t>groups</w:t>
            </w:r>
            <w:proofErr w:type="spellEnd"/>
            <w:r w:rsidRPr="00DD7604">
              <w:t xml:space="preserve"> and </w:t>
            </w:r>
            <w:proofErr w:type="spellStart"/>
            <w:r w:rsidRPr="00DD7604">
              <w:t>solutions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of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nonlinear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partial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differential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equations</w:t>
            </w:r>
            <w:proofErr w:type="spellEnd"/>
            <w:r w:rsidRPr="00DD7604">
              <w:t xml:space="preserve">, in: </w:t>
            </w:r>
            <w:proofErr w:type="spellStart"/>
            <w:r w:rsidRPr="00DD7604">
              <w:t>Integrable</w:t>
            </w:r>
            <w:proofErr w:type="spellEnd"/>
            <w:r w:rsidRPr="00DD7604">
              <w:t xml:space="preserve"> Systems, </w:t>
            </w:r>
            <w:proofErr w:type="spellStart"/>
            <w:r w:rsidRPr="00DD7604">
              <w:t>Quantum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Groups</w:t>
            </w:r>
            <w:proofErr w:type="spellEnd"/>
            <w:r w:rsidRPr="00DD7604">
              <w:t xml:space="preserve"> and </w:t>
            </w:r>
            <w:proofErr w:type="spellStart"/>
            <w:r w:rsidRPr="00DD7604">
              <w:t>Quantum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Field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Theories</w:t>
            </w:r>
            <w:proofErr w:type="spellEnd"/>
            <w:r w:rsidRPr="00DD7604">
              <w:t xml:space="preserve">, </w:t>
            </w:r>
            <w:proofErr w:type="spellStart"/>
            <w:r w:rsidRPr="00DD7604">
              <w:t>Kluwer</w:t>
            </w:r>
            <w:proofErr w:type="spellEnd"/>
            <w:r w:rsidRPr="00DD7604">
              <w:t xml:space="preserve">, </w:t>
            </w:r>
            <w:proofErr w:type="spellStart"/>
            <w:r w:rsidRPr="00DD7604">
              <w:t>Dordrecht</w:t>
            </w:r>
            <w:proofErr w:type="spellEnd"/>
            <w:r w:rsidRPr="00DD7604">
              <w:t>, 1993.</w:t>
            </w:r>
          </w:p>
          <w:p w:rsidR="009347D9" w:rsidRPr="00DD7604" w:rsidRDefault="009347D9" w:rsidP="00DD7604">
            <w:pPr>
              <w:pStyle w:val="Odstavecseseznamem"/>
              <w:numPr>
                <w:ilvl w:val="0"/>
                <w:numId w:val="7"/>
              </w:numPr>
              <w:ind w:left="322" w:hanging="322"/>
              <w:jc w:val="both"/>
            </w:pPr>
            <w:r w:rsidRPr="00DD7604">
              <w:t xml:space="preserve">N. </w:t>
            </w:r>
            <w:proofErr w:type="spellStart"/>
            <w:r w:rsidRPr="00DD7604">
              <w:t>Kh</w:t>
            </w:r>
            <w:proofErr w:type="spellEnd"/>
            <w:r w:rsidRPr="00DD7604">
              <w:t xml:space="preserve">. </w:t>
            </w:r>
            <w:proofErr w:type="spellStart"/>
            <w:r w:rsidRPr="00DD7604">
              <w:t>Ibragimov</w:t>
            </w:r>
            <w:proofErr w:type="spellEnd"/>
            <w:r w:rsidRPr="00DD7604">
              <w:t xml:space="preserve">: Group </w:t>
            </w:r>
            <w:proofErr w:type="spellStart"/>
            <w:r w:rsidRPr="00DD7604">
              <w:t>analysis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of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ordinary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differential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equations</w:t>
            </w:r>
            <w:proofErr w:type="spellEnd"/>
            <w:r w:rsidRPr="00DD7604">
              <w:t xml:space="preserve"> and </w:t>
            </w:r>
            <w:proofErr w:type="spellStart"/>
            <w:r w:rsidRPr="00DD7604">
              <w:t>the</w:t>
            </w:r>
            <w:proofErr w:type="spellEnd"/>
            <w:r w:rsidRPr="00DD7604">
              <w:t xml:space="preserve"> invariance </w:t>
            </w:r>
            <w:proofErr w:type="spellStart"/>
            <w:r w:rsidRPr="00DD7604">
              <w:t>principle</w:t>
            </w:r>
            <w:proofErr w:type="spellEnd"/>
            <w:r w:rsidRPr="00DD7604">
              <w:t xml:space="preserve"> in </w:t>
            </w:r>
            <w:proofErr w:type="spellStart"/>
            <w:r w:rsidRPr="00DD7604">
              <w:t>mathematical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physics</w:t>
            </w:r>
            <w:proofErr w:type="spellEnd"/>
            <w:r w:rsidR="00986DEE" w:rsidRPr="00DD7604">
              <w:t xml:space="preserve">, </w:t>
            </w:r>
            <w:proofErr w:type="spellStart"/>
            <w:r w:rsidR="00986DEE" w:rsidRPr="00DD7604">
              <w:t>Uspekhi</w:t>
            </w:r>
            <w:proofErr w:type="spellEnd"/>
            <w:r w:rsidR="00986DEE" w:rsidRPr="00DD7604">
              <w:t xml:space="preserve"> Mat Nauk 47:4, 83-144, 1992; </w:t>
            </w:r>
            <w:proofErr w:type="spellStart"/>
            <w:r w:rsidRPr="00DD7604">
              <w:t>Russian</w:t>
            </w:r>
            <w:proofErr w:type="spellEnd"/>
            <w:r w:rsidRPr="00DD7604">
              <w:t xml:space="preserve"> </w:t>
            </w:r>
            <w:proofErr w:type="spellStart"/>
            <w:r w:rsidRPr="00DD7604">
              <w:t>Math</w:t>
            </w:r>
            <w:proofErr w:type="spellEnd"/>
            <w:r w:rsidRPr="00DD7604">
              <w:t xml:space="preserve">. </w:t>
            </w:r>
            <w:proofErr w:type="spellStart"/>
            <w:r w:rsidRPr="00DD7604">
              <w:t>Surveys</w:t>
            </w:r>
            <w:proofErr w:type="spellEnd"/>
            <w:r w:rsidRPr="00DD7604">
              <w:t xml:space="preserve"> 47:4</w:t>
            </w:r>
            <w:r w:rsidR="00986DEE" w:rsidRPr="00DD7604">
              <w:t>,</w:t>
            </w:r>
            <w:r w:rsidRPr="00DD7604">
              <w:t xml:space="preserve"> 89-156</w:t>
            </w:r>
            <w:r w:rsidR="00986DEE" w:rsidRPr="00DD7604">
              <w:t>, 1992.</w:t>
            </w:r>
          </w:p>
        </w:tc>
      </w:tr>
    </w:tbl>
    <w:p w:rsidR="00174EC9" w:rsidRDefault="00174EC9" w:rsidP="00946240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9A" w:rsidRDefault="0011079A">
      <w:r>
        <w:separator/>
      </w:r>
    </w:p>
  </w:endnote>
  <w:endnote w:type="continuationSeparator" w:id="0">
    <w:p w:rsidR="0011079A" w:rsidRDefault="001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7D9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9A" w:rsidRDefault="0011079A">
      <w:r>
        <w:separator/>
      </w:r>
    </w:p>
  </w:footnote>
  <w:footnote w:type="continuationSeparator" w:id="0">
    <w:p w:rsidR="0011079A" w:rsidRDefault="0011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D3F"/>
    <w:multiLevelType w:val="hybridMultilevel"/>
    <w:tmpl w:val="EC96C30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945C1"/>
    <w:multiLevelType w:val="hybridMultilevel"/>
    <w:tmpl w:val="AB2A0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9D2"/>
    <w:multiLevelType w:val="hybridMultilevel"/>
    <w:tmpl w:val="2E9A132E"/>
    <w:lvl w:ilvl="0" w:tplc="FFF03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3F9"/>
    <w:multiLevelType w:val="hybridMultilevel"/>
    <w:tmpl w:val="24D8BC6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9564E"/>
    <w:multiLevelType w:val="hybridMultilevel"/>
    <w:tmpl w:val="6C520A7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0330F"/>
    <w:multiLevelType w:val="hybridMultilevel"/>
    <w:tmpl w:val="F6DE3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0E61"/>
    <w:multiLevelType w:val="hybridMultilevel"/>
    <w:tmpl w:val="7E3E988E"/>
    <w:lvl w:ilvl="0" w:tplc="FFF03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0B0201"/>
    <w:rsid w:val="0011079A"/>
    <w:rsid w:val="001502E3"/>
    <w:rsid w:val="00174EC9"/>
    <w:rsid w:val="00175912"/>
    <w:rsid w:val="0025598F"/>
    <w:rsid w:val="00260BA2"/>
    <w:rsid w:val="002661ED"/>
    <w:rsid w:val="00282F7D"/>
    <w:rsid w:val="0029209E"/>
    <w:rsid w:val="00312D69"/>
    <w:rsid w:val="00381B2D"/>
    <w:rsid w:val="003850F9"/>
    <w:rsid w:val="00406792"/>
    <w:rsid w:val="00462F5B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7370D7"/>
    <w:rsid w:val="0076293C"/>
    <w:rsid w:val="007A4EDC"/>
    <w:rsid w:val="007E02D3"/>
    <w:rsid w:val="007E06FB"/>
    <w:rsid w:val="00916478"/>
    <w:rsid w:val="009347D9"/>
    <w:rsid w:val="00946240"/>
    <w:rsid w:val="00986DEE"/>
    <w:rsid w:val="00A1623F"/>
    <w:rsid w:val="00A952B2"/>
    <w:rsid w:val="00AC1890"/>
    <w:rsid w:val="00B4114C"/>
    <w:rsid w:val="00BC2035"/>
    <w:rsid w:val="00C70EFA"/>
    <w:rsid w:val="00D61DF4"/>
    <w:rsid w:val="00DD7604"/>
    <w:rsid w:val="00E53291"/>
    <w:rsid w:val="00ED322D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2018-04-30T09:02:00Z</dcterms:created>
  <dcterms:modified xsi:type="dcterms:W3CDTF">2018-05-09T06:15:00Z</dcterms:modified>
</cp:coreProperties>
</file>