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53" w:rsidRDefault="00C37053" w:rsidP="00C37053">
      <w:pPr>
        <w:pStyle w:val="Nadpis1"/>
        <w:rPr>
          <w:sz w:val="48"/>
          <w:szCs w:val="48"/>
        </w:rPr>
      </w:pPr>
      <w:r>
        <w:rPr>
          <w:b w:val="0"/>
        </w:rPr>
        <w:t xml:space="preserve">29. března: Barbora Zitová, ÚTIA AV ČR,  </w:t>
      </w:r>
      <w:hyperlink r:id="rId4" w:history="1">
        <w:r w:rsidRPr="00AF3CF8">
          <w:rPr>
            <w:rStyle w:val="Hypertextovodkaz"/>
          </w:rPr>
          <w:t xml:space="preserve">fakultní </w:t>
        </w:r>
        <w:proofErr w:type="spellStart"/>
        <w:r w:rsidRPr="00AF3CF8">
          <w:rPr>
            <w:rStyle w:val="Hypertextovodkaz"/>
          </w:rPr>
          <w:t>kolokvium</w:t>
        </w:r>
      </w:hyperlink>
      <w:hyperlink r:id="rId5" w:history="1">
        <w:r>
          <w:rPr>
            <w:rStyle w:val="Hypertextovodkaz"/>
          </w:rPr>
          <w:t>Fakultní</w:t>
        </w:r>
        <w:proofErr w:type="spellEnd"/>
        <w:r>
          <w:rPr>
            <w:rStyle w:val="Hypertextovodkaz"/>
          </w:rPr>
          <w:t xml:space="preserve"> kolokvium - Plátna starých mistrů pod drobnohledem počítače</w:t>
        </w:r>
      </w:hyperlink>
      <w:r>
        <w:t xml:space="preserve"> </w:t>
      </w:r>
    </w:p>
    <w:p w:rsidR="00C37053" w:rsidRDefault="00C37053" w:rsidP="00C37053">
      <w:pPr>
        <w:pStyle w:val="Normlnweb"/>
      </w:pPr>
      <w:r>
        <w:t>Přednáška od RNDr. Barbary Zitové, Ph.D. (ÚTIA AV ČR)</w:t>
      </w:r>
    </w:p>
    <w:p w:rsidR="00C37053" w:rsidRDefault="00C37053" w:rsidP="00C37053">
      <w:pPr>
        <w:pStyle w:val="Normlnweb"/>
      </w:pPr>
      <w:r>
        <w:t>Jak jsou počítače nápomocné při studiu obrazů? Mohou počítače analyzovat malířské techniky? Můžeme s nimi lépe rozhodovat o autorství obrazů? Změní naše chápání děl starých mistrů?</w:t>
      </w:r>
    </w:p>
    <w:p w:rsidR="00C37053" w:rsidRDefault="00C37053" w:rsidP="00C37053">
      <w:pPr>
        <w:pStyle w:val="Normlnweb"/>
      </w:pPr>
      <w:r>
        <w:t>Přednáška se bude konat ve středu dne 29. 3. 2017 od 15.30 hodin v místnosti 115 v Břehové (FJFI ČVUT, Břehová 7, Praha 1).</w:t>
      </w:r>
    </w:p>
    <w:p w:rsidR="00C37053" w:rsidRDefault="00C37053" w:rsidP="00C37053">
      <w:pPr>
        <w:pStyle w:val="Normlnweb"/>
      </w:pPr>
      <w:r>
        <w:t xml:space="preserve">Jak jsou počítače nápomocné při studiu obrazů? Mohou počítače analyzovat malířské techniky? Můžeme s nimi lépe rozhodovat o autorství obrazů? Změní naše chápání děl starých mistrů? Přednáška představí hlavní směry výzkumu, který aplikuje metody digitálního zpracování obrazu v tak vzdálené oblasti jako je restaurování uměleckých děl. Dosažené výsledky budou demonstrovány například na chrámu sv. Víta, obrazech autorů jako je van </w:t>
      </w:r>
      <w:proofErr w:type="spellStart"/>
      <w:r>
        <w:t>Gogh</w:t>
      </w:r>
      <w:proofErr w:type="spellEnd"/>
      <w:r>
        <w:t xml:space="preserve"> nebo Leonardo da Vinci a dalších uměleckých objektech. Kromě práce laboratoře ÚTIA AV ČR budou zmíněny výsledky výzkumu ve světě v uvedené aplikační oblasti. Většina aplikací je postavena na registraci (odstranění geometrických odlišností), segmentaci, která odděluje obsahově jednotné části snímku, a následné analýze jednotlivých částí obrazu (invariantní popis, rozpoznávání vzorů apod.). Prezentované metody digitálního zpracování obrazu nejsou aplikačně limitovány na umělecká díla, mohou být použity pro jiné třídy obrazových dat (materiálové analýzy, zpracování mikroskopických preparátů, medicínská data apod.).</w:t>
      </w:r>
    </w:p>
    <w:p w:rsidR="0060659C" w:rsidRDefault="0060659C">
      <w:bookmarkStart w:id="0" w:name="_GoBack"/>
      <w:bookmarkEnd w:id="0"/>
    </w:p>
    <w:sectPr w:rsidR="0060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53"/>
    <w:rsid w:val="0060659C"/>
    <w:rsid w:val="00C37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2FD5C-B763-4F48-BEB3-689AF59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C37053"/>
    <w:pPr>
      <w:keepNext/>
      <w:spacing w:before="240" w:after="60" w:line="240" w:lineRule="auto"/>
      <w:outlineLvl w:val="0"/>
    </w:pPr>
    <w:rPr>
      <w:rFonts w:ascii="Arial" w:eastAsiaTheme="minorEastAsia" w:hAnsi="Arial" w:cs="Arial"/>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37053"/>
    <w:rPr>
      <w:rFonts w:ascii="Arial" w:eastAsiaTheme="minorEastAsia" w:hAnsi="Arial" w:cs="Arial"/>
      <w:b/>
      <w:bCs/>
      <w:kern w:val="32"/>
      <w:sz w:val="32"/>
      <w:szCs w:val="32"/>
      <w:lang w:eastAsia="cs-CZ"/>
    </w:rPr>
  </w:style>
  <w:style w:type="character" w:styleId="Hypertextovodkaz">
    <w:name w:val="Hyperlink"/>
    <w:basedOn w:val="Standardnpsmoodstavce"/>
    <w:uiPriority w:val="99"/>
    <w:unhideWhenUsed/>
    <w:rsid w:val="00C37053"/>
    <w:rPr>
      <w:color w:val="0000FF"/>
      <w:u w:val="single"/>
    </w:rPr>
  </w:style>
  <w:style w:type="paragraph" w:styleId="Normlnweb">
    <w:name w:val="Normal (Web)"/>
    <w:basedOn w:val="Normln"/>
    <w:uiPriority w:val="99"/>
    <w:semiHidden/>
    <w:unhideWhenUsed/>
    <w:rsid w:val="00C37053"/>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jfi.cvut.cz/cz/25-cz/poradane-akce/6516-fakultni-kolokvium-platna-starych-mistru-pod-drobnohledem-pocitace" TargetMode="External"/><Relationship Id="rId4" Type="http://schemas.openxmlformats.org/officeDocument/2006/relationships/hyperlink" Target="SS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1456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Pelantová</dc:creator>
  <cp:keywords/>
  <dc:description/>
  <cp:lastModifiedBy>Edita Pelantová</cp:lastModifiedBy>
  <cp:revision>1</cp:revision>
  <dcterms:created xsi:type="dcterms:W3CDTF">2017-08-21T09:16:00Z</dcterms:created>
  <dcterms:modified xsi:type="dcterms:W3CDTF">2017-08-21T09:17:00Z</dcterms:modified>
</cp:coreProperties>
</file>